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0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93124" w:rsidRDefault="00493124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93124" w:rsidRPr="006C5CF1" w:rsidRDefault="00493124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707"/>
        <w:gridCol w:w="2375"/>
        <w:gridCol w:w="1168"/>
        <w:gridCol w:w="853"/>
        <w:gridCol w:w="1418"/>
      </w:tblGrid>
      <w:tr w:rsidR="003C5580" w:rsidRPr="006C5CF1" w:rsidTr="003C558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Сабақ 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№7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Мектеп</w:t>
            </w:r>
            <w:r w:rsidRPr="00C42B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:  М.П.Русаков атындағы № 2 мектеп-интернаты</w:t>
            </w:r>
          </w:p>
        </w:tc>
      </w:tr>
      <w:tr w:rsidR="003C5580" w:rsidRPr="006C5CF1" w:rsidTr="003C558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Күні: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26.11.18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Мұғалім: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Сыздыкова С.Р.</w:t>
            </w:r>
          </w:p>
        </w:tc>
      </w:tr>
      <w:tr w:rsidR="003C5580" w:rsidRPr="006C5CF1" w:rsidTr="003C5580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Сынып: 8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Қатысқан оқушылар  саны: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Қатыспағандар:</w:t>
            </w:r>
          </w:p>
        </w:tc>
      </w:tr>
      <w:tr w:rsidR="003C5580" w:rsidRPr="006C5CF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C42B36" w:rsidP="001255B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rFonts w:eastAsia="Arial"/>
                <w:b/>
                <w:bCs/>
                <w:lang w:val="kk-KZ"/>
              </w:rPr>
              <w:t>Бояулар сыры</w:t>
            </w:r>
            <w:r w:rsidR="003C5580" w:rsidRPr="006C5CF1">
              <w:rPr>
                <w:rFonts w:eastAsia="Arial"/>
                <w:b/>
                <w:bCs/>
                <w:lang w:val="kk-KZ"/>
              </w:rPr>
              <w:t xml:space="preserve"> </w:t>
            </w:r>
          </w:p>
        </w:tc>
      </w:tr>
      <w:tr w:rsidR="003C5580" w:rsidRPr="00B037E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 сабақ  арқылы жүзеге асатын оқу мақсаттары: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Default="00C42B36" w:rsidP="00125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8.2.5.1. – перифразаның түрлі тәсілдерін қолдана отырып, мәтін бойынша сұрақтар құрастырады.</w:t>
            </w:r>
          </w:p>
          <w:p w:rsidR="00C42B36" w:rsidRPr="006C5CF1" w:rsidRDefault="00C42B36" w:rsidP="00125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8.3.5.1. – эссе құрылымы мен даму желісін сақтап, мәселе бойынша ұсынылған шешімнің артықшылығы  мен кешілік тұстарын салыстыру, өз ойын дәлелдеп жазу.(аргументативті эссе);</w:t>
            </w:r>
          </w:p>
        </w:tc>
      </w:tr>
      <w:tr w:rsidR="003C5580" w:rsidRPr="00B037E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Сабақ мақсаты: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Оқушылардың барлығы</w:t>
            </w:r>
          </w:p>
          <w:p w:rsidR="00C42B36" w:rsidRPr="00227652" w:rsidRDefault="00C42B36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2765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Оқулықта  берілген тапсырмаларды орындайды. Тақырыпты меңгереді.</w:t>
            </w:r>
          </w:p>
          <w:p w:rsidR="003C5580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Оқушылардың көпшілігі</w:t>
            </w:r>
          </w:p>
          <w:p w:rsidR="00227652" w:rsidRPr="006C5CF1" w:rsidRDefault="00227652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276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Тақырыптың  маңызы туралы  дәлелдеп айтып бере алады.</w:t>
            </w:r>
          </w:p>
          <w:p w:rsidR="003C5580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Оқушылардың кейбірі</w:t>
            </w:r>
          </w:p>
          <w:p w:rsidR="003C5580" w:rsidRPr="006C5CF1" w:rsidRDefault="00227652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276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Білімді сыныптастарына түсіндіріп оқулықтан тыс ресурстар қоса алады.</w:t>
            </w:r>
          </w:p>
        </w:tc>
      </w:tr>
      <w:tr w:rsidR="003C5580" w:rsidRPr="006C5CF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Пәнаралық байланыс: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Бейнелеу өнері  </w:t>
            </w:r>
          </w:p>
        </w:tc>
      </w:tr>
      <w:tr w:rsidR="003C5580" w:rsidRPr="006C5CF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АКТ-ны қолдану дағдылары: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227652" w:rsidP="00FA06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PowerPoint таныстырылымы</w:t>
            </w:r>
          </w:p>
        </w:tc>
      </w:tr>
      <w:tr w:rsidR="003C5580" w:rsidRPr="00B037E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Жетістік критерии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2" w:rsidRDefault="00227652" w:rsidP="002276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3C5580" w:rsidRPr="006C5CF1" w:rsidRDefault="00227652" w:rsidP="00227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3C5580" w:rsidRPr="00B037E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Тілдік мақсаттар: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Оқушылар:</w:t>
            </w:r>
          </w:p>
          <w:p w:rsidR="003C5580" w:rsidRPr="006C5CF1" w:rsidRDefault="00696CA8" w:rsidP="001255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Көнерген сөздер мен неологизмдердің</w:t>
            </w:r>
            <w:r w:rsidR="003C5580"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сөйлемде жазылу ережесін біліп, қолдануын дағдыға айналдырады.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Пән лексикасы және терминология:</w:t>
            </w:r>
          </w:p>
          <w:p w:rsidR="00696CA8" w:rsidRDefault="00696CA8" w:rsidP="001255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Диалог және жазылым үшін қажетті сөз тіркестер: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Келесі көріністе сіздер ………………………….. тамашалайсыздар.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Назарларыңызға ұсынылған қойылымда ………………… куәгері боласыздар.</w:t>
            </w:r>
          </w:p>
        </w:tc>
      </w:tr>
      <w:tr w:rsidR="003C5580" w:rsidRPr="006C5CF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Осыған дейін меңгерілген білім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«Уақыт алтыннан қымбат» тақырыбында сөздік қорын дамытып, тыңдалым дағдыларын дамытты. </w:t>
            </w: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Мүмкін, шығар көмекші етістіктерінің қолданылу ережесін дағдыға айналдырады. </w:t>
            </w:r>
          </w:p>
        </w:tc>
      </w:tr>
      <w:tr w:rsidR="003C5580" w:rsidRPr="006C5CF1" w:rsidTr="001255BC"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</w:t>
            </w:r>
          </w:p>
        </w:tc>
      </w:tr>
      <w:tr w:rsidR="003C5580" w:rsidRPr="006C5CF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Жоспарланатын уақыт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Жоспар бойынша орындалуы тиіс іс-әрекеттер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Дереккөздер</w:t>
            </w:r>
          </w:p>
        </w:tc>
      </w:tr>
      <w:tr w:rsidR="003C5580" w:rsidRPr="00FA064B" w:rsidTr="0079243B">
        <w:trPr>
          <w:gridAfter w:val="1"/>
          <w:wAfter w:w="1418" w:type="dxa"/>
          <w:trHeight w:val="50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Сабақ басы</w:t>
            </w:r>
          </w:p>
          <w:p w:rsidR="003C5580" w:rsidRPr="006C5CF1" w:rsidRDefault="0079243B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10 </w:t>
            </w:r>
            <w:r w:rsidR="003C5580"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мин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3B" w:rsidRDefault="0079243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Үй тапсырмасын сұрау. </w:t>
            </w:r>
          </w:p>
          <w:p w:rsidR="0079243B" w:rsidRPr="0079243B" w:rsidRDefault="0079243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7924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Инженерлік мамандық туралы эссе жазу</w:t>
            </w:r>
          </w:p>
          <w:p w:rsidR="0079243B" w:rsidRPr="0079243B" w:rsidRDefault="0079243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7924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  <w:t>(1-2 оқушы оқып береді)</w:t>
            </w:r>
          </w:p>
          <w:p w:rsidR="0079243B" w:rsidRPr="0079243B" w:rsidRDefault="0079243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79243B" w:rsidRDefault="0079243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  <w:p w:rsidR="003C5580" w:rsidRDefault="003C5580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Қызығушылықты ояту үшін миға шабуыл.</w:t>
            </w:r>
          </w:p>
          <w:p w:rsidR="00FA064B" w:rsidRDefault="00FA064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Алдарынызда бірнеше түстер берілген, сол ұнаған түстеріңізді алып орындарыңызға жайғасыңыздар. Жақсы, енді осы түстерге сипаттама беріп көріңіздерші. Қалай ойлайсыздар, осы түстердің мағынасы қандай?</w:t>
            </w:r>
          </w:p>
          <w:p w:rsidR="00FA064B" w:rsidRDefault="00FA064B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Жақсы олай болса, мына  бейнетаспаға назар аударып көріңіздерші.</w:t>
            </w:r>
          </w:p>
          <w:p w:rsidR="00FA064B" w:rsidRPr="00FA064B" w:rsidRDefault="00FA064B" w:rsidP="00FA064B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Осы бейнетаспадан нені көрдіңіздер?</w:t>
            </w:r>
          </w:p>
          <w:p w:rsidR="00FA064B" w:rsidRDefault="00FA064B" w:rsidP="00FA064B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Қандай түстерді көрдіңіздер?</w:t>
            </w:r>
          </w:p>
          <w:p w:rsidR="00FA064B" w:rsidRDefault="00FA064B" w:rsidP="00FA064B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Кімге – қандай түс ұнайды?</w:t>
            </w:r>
          </w:p>
          <w:p w:rsidR="00FA064B" w:rsidRDefault="00FA064B" w:rsidP="00C90064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Олай болса, қазір осы боялардың ан</w:t>
            </w:r>
            <w:r w:rsidR="00C9006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ықтамасын толықтырып жіберейін.</w:t>
            </w:r>
          </w:p>
          <w:p w:rsidR="00C90064" w:rsidRDefault="00C90064" w:rsidP="00C90064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115361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val="kk-KZ" w:eastAsia="en-US"/>
              </w:rPr>
              <w:t>Қызыл түс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- </w:t>
            </w:r>
            <w:r w:rsidR="001153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түстердің ішіндегі жылы түс,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шаршағанды басып, жігерлендіріп отырады. </w:t>
            </w:r>
          </w:p>
          <w:p w:rsidR="00C90064" w:rsidRDefault="00C90064" w:rsidP="00C90064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115361">
              <w:rPr>
                <w:rFonts w:ascii="Times New Roman" w:eastAsiaTheme="minorHAnsi" w:hAnsi="Times New Roman" w:cs="Times New Roman"/>
                <w:b/>
                <w:bCs/>
                <w:color w:val="00B050"/>
                <w:sz w:val="24"/>
                <w:szCs w:val="24"/>
                <w:lang w:val="kk-KZ" w:eastAsia="en-US"/>
              </w:rPr>
              <w:t>Жасыл түс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– адамның өз-өзіне сенімділігін арттырады. </w:t>
            </w:r>
          </w:p>
          <w:p w:rsidR="00C90064" w:rsidRDefault="00C90064" w:rsidP="00C90064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115361">
              <w:rPr>
                <w:rFonts w:ascii="Times New Roman" w:eastAsiaTheme="minorHAnsi" w:hAnsi="Times New Roman" w:cs="Times New Roman"/>
                <w:b/>
                <w:bCs/>
                <w:color w:val="FFFF00"/>
                <w:sz w:val="24"/>
                <w:szCs w:val="24"/>
                <w:lang w:val="kk-KZ" w:eastAsia="en-US"/>
              </w:rPr>
              <w:t xml:space="preserve">Сары түс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– жүйкені жұб</w:t>
            </w:r>
            <w:r w:rsidR="001153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атады, жақсы көңіл күй сыйлайды, нұр сәулесін береді.</w:t>
            </w:r>
          </w:p>
          <w:p w:rsidR="00C90064" w:rsidRDefault="00C90064" w:rsidP="00C90064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1153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Ақ түс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– </w:t>
            </w:r>
            <w:r w:rsidR="0011536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мейірімді,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>жарық, тазалықты білдіреді.</w:t>
            </w:r>
          </w:p>
          <w:p w:rsidR="00C90064" w:rsidRDefault="00115361" w:rsidP="00C90064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115361">
              <w:rPr>
                <w:rFonts w:ascii="Times New Roman" w:eastAsiaTheme="minorHAnsi" w:hAnsi="Times New Roman" w:cs="Times New Roman"/>
                <w:b/>
                <w:bCs/>
                <w:color w:val="948A54" w:themeColor="background2" w:themeShade="80"/>
                <w:sz w:val="24"/>
                <w:szCs w:val="24"/>
                <w:lang w:val="kk-KZ" w:eastAsia="en-US"/>
              </w:rPr>
              <w:t>Қоңыр түс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– мінездегі тұрақтылық,сабырлық пен еркіндіктің көрінісі.</w:t>
            </w:r>
          </w:p>
          <w:p w:rsidR="00C90064" w:rsidRDefault="00115361" w:rsidP="00115361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115361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  <w:lang w:val="kk-KZ" w:eastAsia="en-US"/>
              </w:rPr>
              <w:t>Көк түс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– жан тыныштығын, молшылықты, татулықты білдіреді.</w:t>
            </w:r>
          </w:p>
          <w:p w:rsidR="00115361" w:rsidRDefault="00115361" w:rsidP="001255B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Түстердің де өзіндік сыры бар екен. Мысалы, қызыл түсті бұрында қызылша ауруы кезінде қызыл киимді кигізіп қойса, аурудан тез айығады екен. </w:t>
            </w:r>
            <w:r w:rsidR="00E84DA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Көк түстің де ауруға пайдасы бар. Ол жаңа туған балалардың іштің ауруына қыздырып ішіне басса мың да бір ем екен. </w:t>
            </w:r>
          </w:p>
          <w:p w:rsidR="00F120D6" w:rsidRDefault="00F120D6" w:rsidP="009C41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9243B" w:rsidRDefault="0079243B" w:rsidP="009C41F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8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Ендеше сабағымыздың тақырыбы «Боялар сыры» </w:t>
            </w:r>
          </w:p>
          <w:p w:rsidR="009C41F8" w:rsidRPr="009C41F8" w:rsidRDefault="009C41F8" w:rsidP="009C41F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C5580" w:rsidRPr="00E84DA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Сабақ ортасы 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10 мин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Default="00E84DA1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Дәптерімізді ашып, бүгінгі жазып қойыңыздар.</w:t>
            </w:r>
          </w:p>
          <w:p w:rsidR="00E84DA1" w:rsidRDefault="00E84DA1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Тақырыбымыз</w:t>
            </w:r>
            <w:r w:rsidR="009F2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«Бояулар сыры» </w:t>
            </w:r>
          </w:p>
          <w:p w:rsidR="009F2B17" w:rsidRDefault="009F2B17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Жақсы олай болса оқулықта мәтін берілген, осы мәтінді түсініп жақсылап оқып 2 сұрақ құрастыру керек. </w:t>
            </w:r>
          </w:p>
          <w:p w:rsidR="00E84DA1" w:rsidRDefault="00E84DA1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04D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3 топтың 1 -</w:t>
            </w:r>
            <w:r w:rsidR="009F2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оқушысына оқыту. 2 сұрақ құрастыру.</w:t>
            </w:r>
          </w:p>
          <w:p w:rsidR="009F2B17" w:rsidRDefault="009F2B17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04D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жақсылап, мұқият тыңдап сұрақтарға жауап береміз.</w:t>
            </w:r>
          </w:p>
          <w:p w:rsidR="00E84DA1" w:rsidRDefault="00E84DA1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F04D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дәптерге жазып алу. Жауапты оқу. </w:t>
            </w:r>
          </w:p>
          <w:p w:rsidR="009F2B17" w:rsidRDefault="00F04D2D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ТӘН</w:t>
            </w:r>
            <w:r w:rsidR="00656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сай</w:t>
            </w:r>
            <w:r w:rsidR="00D021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алдыңғы сабақта өткен  неологизмдер мен көнерген сөздерді еске түсіріп көрейік?</w:t>
            </w:r>
          </w:p>
          <w:p w:rsidR="00D02171" w:rsidRDefault="00D02171" w:rsidP="00D0217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Неологизмдер дегеніміз не? Мысал келтір.</w:t>
            </w:r>
          </w:p>
          <w:p w:rsidR="00D02171" w:rsidRDefault="00D02171" w:rsidP="00D0217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Көнерген сөздер дегеніміз не? Мысал келтір.</w:t>
            </w:r>
          </w:p>
          <w:p w:rsidR="00D02171" w:rsidRDefault="00D02171" w:rsidP="00D0217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Жақсы, ендеше </w:t>
            </w:r>
          </w:p>
          <w:p w:rsidR="00D02171" w:rsidRDefault="00D02171" w:rsidP="00D0217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топ</w:t>
            </w:r>
            <w:r w:rsidR="009C41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«Әбілқан Қастеев – Қазақстан бейнелеу өнері тарихындағы жарқын құбылыс» 70-90 сөз көлемінде жаңа сөздерді қатыстырып эссе жазу.</w:t>
            </w:r>
          </w:p>
          <w:p w:rsidR="00D02171" w:rsidRDefault="00D02171" w:rsidP="00D0217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топ</w:t>
            </w:r>
            <w:r w:rsidR="009C41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41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</w:t>
            </w:r>
            <w:r w:rsidR="00275A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 суреттерді жаңа сөздер мен кө</w:t>
            </w:r>
            <w:r w:rsidR="009C41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нерген сөздерді сәйкетендіріп  7 сөйлем құрау.</w:t>
            </w:r>
          </w:p>
          <w:p w:rsidR="00D02171" w:rsidRPr="00D02171" w:rsidRDefault="009C41F8" w:rsidP="00D0217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топ. Суретші Ә.Қастеевтің суреттері туралы «Төрт сөйлем» тәсілімен пікір, дәлел, мысал, қорытынды жазыңдар.</w:t>
            </w:r>
          </w:p>
          <w:p w:rsidR="003C5580" w:rsidRPr="009C41F8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Мәтін жазылған үлестірме қағаз;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Дидактикалық материал 2,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Таймер 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C5580" w:rsidRPr="006C5CF1" w:rsidTr="00125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Сабақ соңы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10мин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2D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F87A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Рефлекция</w:t>
            </w:r>
            <w:bookmarkStart w:id="0" w:name="_GoBack"/>
            <w:bookmarkEnd w:id="0"/>
            <w:r w:rsidRPr="00F87A68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br/>
            </w:r>
            <w:r w:rsidR="00F04D2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«Бағдаршам» әдісі</w:t>
            </w:r>
          </w:p>
          <w:p w:rsidR="00B037E1" w:rsidRDefault="00B037E1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B037E1" w:rsidRPr="00B037E1" w:rsidRDefault="00B037E1" w:rsidP="00B037E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B037E1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 xml:space="preserve">Жасыл түс – жұмыс барлық талаптарға сай орындалған </w:t>
            </w:r>
          </w:p>
          <w:p w:rsidR="00B037E1" w:rsidRPr="00B037E1" w:rsidRDefault="00B037E1" w:rsidP="00B037E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B037E1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 xml:space="preserve">Сары түс – менің сұрағым бар </w:t>
            </w:r>
          </w:p>
          <w:p w:rsidR="00B037E1" w:rsidRPr="00B037E1" w:rsidRDefault="00B037E1" w:rsidP="00B037E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B037E1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 xml:space="preserve">Қызыл түс – ұсынысым бар. </w:t>
            </w: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B037E1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B037E1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drawing>
                <wp:inline distT="0" distB="0" distL="0" distR="0">
                  <wp:extent cx="3424366" cy="2553730"/>
                  <wp:effectExtent l="19050" t="0" r="4634" b="0"/>
                  <wp:docPr id="2" name="Рисунок 1" descr="C:\Users\Аманжол\Desktop\Новая папка (3)\img_user_file_55672f3f65f87_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6" descr="C:\Users\Аманжол\Desktop\Новая папка (3)\img_user_file_55672f3f65f87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125" cy="255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Default="00B037E1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Үйге тапсырма. Балқаш қаласының суретшілері туралы мағлұматтар жазып келу.</w:t>
            </w:r>
          </w:p>
          <w:p w:rsidR="003C5580" w:rsidRDefault="003C5580" w:rsidP="003C558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  <w:p w:rsidR="003C5580" w:rsidRPr="006C5CF1" w:rsidRDefault="003C5580" w:rsidP="003C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Шағын </w:t>
            </w:r>
            <w:r w:rsidRPr="009C41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3 </w:t>
            </w: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қорапша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Дидактикалық материал 4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C5580" w:rsidRPr="006C5CF1" w:rsidTr="001255BC"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Қосымша ақпарат</w:t>
            </w:r>
          </w:p>
        </w:tc>
      </w:tr>
      <w:tr w:rsidR="003C5580" w:rsidRPr="00B037E1" w:rsidTr="001255BC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Қауіпсіздік ережелері </w:t>
            </w:r>
          </w:p>
          <w:p w:rsidR="003C5580" w:rsidRPr="006C5CF1" w:rsidRDefault="003C5580" w:rsidP="00125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АКТ-мен байланыс </w:t>
            </w: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br/>
              <w:t>Құндылықтармен байланыс (тәрбиелік элемент)</w:t>
            </w:r>
          </w:p>
        </w:tc>
      </w:tr>
      <w:tr w:rsidR="003C5580" w:rsidRPr="00B037E1" w:rsidTr="001255BC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Дифференциация үш түрде іске асады: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1-  үлгерімі төмен оқушыларға қолдау топтық жұмыста үлгерімі жақсы оқушылар тарапынан көрсетіледі. 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 –оқушылардың тапсырмасынан күтілетін нәтиже дифференциацияланған.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Оқушылар бір-бірін дискрипторларарқылы бағалайды.Сол арқылы кері байланыс беріледі.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Сабақ философияға қатысты болғандықтан, белсенді азаматтық позициясын қалыптастыруға септігін тигізеді. Сабақта оқушылардың өміріне қауіпті ештеңе пайдаланылмайды.</w:t>
            </w:r>
            <w:r w:rsidRPr="006C5CF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PowerPointтаныстырылымы, аудиофайл тыңдау үшін компьютерқолданылады.</w:t>
            </w:r>
          </w:p>
        </w:tc>
      </w:tr>
      <w:tr w:rsidR="003C5580" w:rsidRPr="00B037E1" w:rsidTr="001255BC"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Ойлану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Сабақ мақсаттары/оқу мақсаттары жүзеге асырылды ма?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Бүгін оқушылар нені үйренді? Сыныптағы оқу атмосферасы  қандай болды? 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Дифференциацияны жүзеге асыру қолымнан келді ме? 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Мен жоспарланған уақытымды ұстандым ба? 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Мен жоспарыма қандай өзгерістер енгіздім және неліктен?  </w:t>
            </w:r>
          </w:p>
          <w:p w:rsidR="003C5580" w:rsidRPr="006C5CF1" w:rsidRDefault="003C5580" w:rsidP="00125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 xml:space="preserve">Төменде берілген бөлімді осы сабақ  туралы ойларыңызды жазу үшін пайдаланыңыз. Сол жақ бағанда берілген сабағыңызға қатысты ең маңызды сұрақтарға жауап беріңіз. </w:t>
            </w:r>
          </w:p>
          <w:p w:rsidR="003C5580" w:rsidRPr="006C5CF1" w:rsidRDefault="003C5580" w:rsidP="001255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C5580" w:rsidRPr="00B037E1" w:rsidTr="001255BC"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0" w:rsidRPr="006C5CF1" w:rsidRDefault="003C5580" w:rsidP="001255BC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Жалпы баға</w:t>
            </w:r>
          </w:p>
          <w:p w:rsidR="003C5580" w:rsidRPr="006C5CF1" w:rsidRDefault="003C5580" w:rsidP="001255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Сабақ талаптарға сай өтті. Оқушылар сөздік қорын молайтты. Жұпта бір-біріне қолдау көрсетіп, қарым-қатынас жасады.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1.</w:t>
            </w:r>
          </w:p>
          <w:p w:rsidR="003C5580" w:rsidRPr="006C5CF1" w:rsidRDefault="003C5580" w:rsidP="001255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2.</w:t>
            </w:r>
            <w:r w:rsidRPr="006C5CF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3C5580" w:rsidRPr="006C5CF1" w:rsidRDefault="003C5580" w:rsidP="001255BC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1.</w:t>
            </w:r>
          </w:p>
          <w:p w:rsidR="003C5580" w:rsidRPr="006C5CF1" w:rsidRDefault="003C5580" w:rsidP="001255B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3C5580" w:rsidRPr="006C5CF1" w:rsidRDefault="003C5580" w:rsidP="001255B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5C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:rsidR="003C5580" w:rsidRPr="006C5CF1" w:rsidRDefault="003C5580" w:rsidP="001255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3C5580" w:rsidRPr="006C5CF1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C5580" w:rsidRPr="006C5CF1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C5580" w:rsidRPr="006C5CF1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C5580" w:rsidRPr="006C5CF1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C5580" w:rsidRPr="006C5CF1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C5580" w:rsidRPr="006C5CF1" w:rsidRDefault="003C5580" w:rsidP="003C5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E0237" w:rsidRPr="003C5580" w:rsidRDefault="00EE0237">
      <w:pPr>
        <w:rPr>
          <w:lang w:val="kk-KZ"/>
        </w:rPr>
      </w:pPr>
    </w:p>
    <w:sectPr w:rsidR="00EE0237" w:rsidRPr="003C5580" w:rsidSect="00493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748"/>
    <w:multiLevelType w:val="multilevel"/>
    <w:tmpl w:val="77E6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6247"/>
    <w:multiLevelType w:val="hybridMultilevel"/>
    <w:tmpl w:val="D59428A2"/>
    <w:lvl w:ilvl="0" w:tplc="76AAC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A29"/>
    <w:multiLevelType w:val="multilevel"/>
    <w:tmpl w:val="8066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3A0B"/>
    <w:multiLevelType w:val="hybridMultilevel"/>
    <w:tmpl w:val="062C4230"/>
    <w:lvl w:ilvl="0" w:tplc="5F24833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141"/>
  <w:characterSpacingControl w:val="doNotCompress"/>
  <w:compat/>
  <w:rsids>
    <w:rsidRoot w:val="003C5580"/>
    <w:rsid w:val="00035AB2"/>
    <w:rsid w:val="00091558"/>
    <w:rsid w:val="00115361"/>
    <w:rsid w:val="001B1131"/>
    <w:rsid w:val="00227652"/>
    <w:rsid w:val="00275AA8"/>
    <w:rsid w:val="002F0D56"/>
    <w:rsid w:val="00391E64"/>
    <w:rsid w:val="003C5580"/>
    <w:rsid w:val="00476417"/>
    <w:rsid w:val="00493124"/>
    <w:rsid w:val="00656613"/>
    <w:rsid w:val="00696CA8"/>
    <w:rsid w:val="0079243B"/>
    <w:rsid w:val="009C41F8"/>
    <w:rsid w:val="009F2B17"/>
    <w:rsid w:val="00B037E1"/>
    <w:rsid w:val="00C16BA6"/>
    <w:rsid w:val="00C42B36"/>
    <w:rsid w:val="00C90064"/>
    <w:rsid w:val="00D02171"/>
    <w:rsid w:val="00E84DA1"/>
    <w:rsid w:val="00EE0237"/>
    <w:rsid w:val="00F04D2D"/>
    <w:rsid w:val="00F120D6"/>
    <w:rsid w:val="00FA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558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C5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3C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5"/>
    <w:uiPriority w:val="99"/>
    <w:rsid w:val="003C5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B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7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3960-E821-4191-AF1D-A196957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1337</dc:creator>
  <cp:keywords/>
  <dc:description/>
  <cp:lastModifiedBy>1337</cp:lastModifiedBy>
  <cp:revision>14</cp:revision>
  <cp:lastPrinted>2018-11-25T18:15:00Z</cp:lastPrinted>
  <dcterms:created xsi:type="dcterms:W3CDTF">2018-11-21T17:08:00Z</dcterms:created>
  <dcterms:modified xsi:type="dcterms:W3CDTF">2018-11-25T18:15:00Z</dcterms:modified>
</cp:coreProperties>
</file>