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7" w:rsidRPr="00371109" w:rsidRDefault="004C5E47" w:rsidP="004C5E47">
      <w:pPr>
        <w:spacing w:line="276" w:lineRule="auto"/>
        <w:jc w:val="right"/>
        <w:rPr>
          <w:rFonts w:eastAsia="Consolas"/>
          <w:sz w:val="22"/>
          <w:szCs w:val="22"/>
          <w:lang w:eastAsia="en-US"/>
        </w:rPr>
      </w:pPr>
      <w:proofErr w:type="gramStart"/>
      <w:r w:rsidRPr="00371109">
        <w:rPr>
          <w:rFonts w:eastAsia="Consolas"/>
          <w:color w:val="000000"/>
          <w:sz w:val="20"/>
          <w:szCs w:val="22"/>
          <w:lang w:eastAsia="en-US"/>
        </w:rPr>
        <w:t>Приложение 1</w:t>
      </w:r>
      <w:r w:rsidRPr="00371109">
        <w:rPr>
          <w:rFonts w:eastAsia="Consolas"/>
          <w:color w:val="000000"/>
          <w:sz w:val="20"/>
          <w:szCs w:val="22"/>
          <w:lang w:val="en-US" w:eastAsia="en-US"/>
        </w:rPr>
        <w:t>       </w:t>
      </w:r>
      <w:r w:rsidRPr="00371109">
        <w:rPr>
          <w:rFonts w:eastAsia="Consolas"/>
          <w:sz w:val="22"/>
          <w:szCs w:val="22"/>
          <w:lang w:eastAsia="en-US"/>
        </w:rPr>
        <w:br/>
      </w:r>
      <w:r w:rsidRPr="00371109">
        <w:rPr>
          <w:rFonts w:eastAsia="Consolas"/>
          <w:color w:val="000000"/>
          <w:sz w:val="20"/>
          <w:szCs w:val="22"/>
          <w:lang w:eastAsia="en-US"/>
        </w:rPr>
        <w:t>к Правилам организации питания</w:t>
      </w:r>
      <w:r w:rsidRPr="00371109">
        <w:rPr>
          <w:rFonts w:eastAsia="Consolas"/>
          <w:sz w:val="22"/>
          <w:szCs w:val="22"/>
          <w:lang w:eastAsia="en-US"/>
        </w:rPr>
        <w:br/>
      </w:r>
      <w:r w:rsidRPr="00371109">
        <w:rPr>
          <w:rFonts w:eastAsia="Consolas"/>
          <w:color w:val="000000"/>
          <w:sz w:val="20"/>
          <w:szCs w:val="22"/>
          <w:lang w:eastAsia="en-US"/>
        </w:rPr>
        <w:t xml:space="preserve"> обучающихся в организациях</w:t>
      </w:r>
      <w:r w:rsidRPr="00371109">
        <w:rPr>
          <w:rFonts w:eastAsia="Consolas"/>
          <w:color w:val="000000"/>
          <w:sz w:val="20"/>
          <w:szCs w:val="22"/>
          <w:lang w:val="en-US" w:eastAsia="en-US"/>
        </w:rPr>
        <w:t> </w:t>
      </w:r>
      <w:r w:rsidRPr="00371109">
        <w:rPr>
          <w:rFonts w:eastAsia="Consolas"/>
          <w:sz w:val="22"/>
          <w:szCs w:val="22"/>
          <w:lang w:eastAsia="en-US"/>
        </w:rPr>
        <w:br/>
      </w:r>
      <w:r w:rsidRPr="00371109">
        <w:rPr>
          <w:rFonts w:eastAsia="Consolas"/>
          <w:color w:val="000000"/>
          <w:sz w:val="20"/>
          <w:szCs w:val="22"/>
          <w:lang w:eastAsia="en-US"/>
        </w:rPr>
        <w:t xml:space="preserve"> среднего образования</w:t>
      </w:r>
      <w:r w:rsidRPr="00371109">
        <w:rPr>
          <w:rFonts w:eastAsia="Consolas"/>
          <w:color w:val="000000"/>
          <w:sz w:val="20"/>
          <w:szCs w:val="22"/>
          <w:lang w:val="en-US" w:eastAsia="en-US"/>
        </w:rPr>
        <w:t>    </w:t>
      </w:r>
      <w:proofErr w:type="gramEnd"/>
    </w:p>
    <w:p w:rsidR="004C5E47" w:rsidRPr="00371109" w:rsidRDefault="004C5E47" w:rsidP="004C5E47">
      <w:pPr>
        <w:spacing w:line="276" w:lineRule="auto"/>
        <w:jc w:val="right"/>
        <w:rPr>
          <w:rFonts w:eastAsia="Consolas"/>
          <w:color w:val="000000"/>
          <w:sz w:val="20"/>
          <w:szCs w:val="22"/>
          <w:lang w:eastAsia="en-US"/>
        </w:rPr>
      </w:pPr>
      <w:r w:rsidRPr="00371109">
        <w:rPr>
          <w:rFonts w:eastAsia="Consolas"/>
          <w:color w:val="000000"/>
          <w:sz w:val="20"/>
          <w:szCs w:val="22"/>
          <w:lang w:eastAsia="en-US"/>
        </w:rPr>
        <w:t>форма</w:t>
      </w:r>
      <w:r w:rsidRPr="00371109">
        <w:rPr>
          <w:rFonts w:eastAsia="Consolas"/>
          <w:color w:val="000000"/>
          <w:sz w:val="20"/>
          <w:szCs w:val="22"/>
          <w:lang w:val="en-US" w:eastAsia="en-US"/>
        </w:rPr>
        <w:t>           </w:t>
      </w:r>
    </w:p>
    <w:p w:rsidR="004C5E47" w:rsidRPr="00371109" w:rsidRDefault="004C5E47" w:rsidP="004C5E47">
      <w:pPr>
        <w:spacing w:line="276" w:lineRule="auto"/>
        <w:jc w:val="center"/>
        <w:rPr>
          <w:rFonts w:eastAsia="Consolas"/>
          <w:color w:val="000000"/>
          <w:sz w:val="22"/>
          <w:szCs w:val="22"/>
          <w:lang w:eastAsia="en-US"/>
        </w:rPr>
      </w:pPr>
      <w:r w:rsidRPr="00371109">
        <w:rPr>
          <w:rFonts w:eastAsia="Consolas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Утверждаю:</w:t>
      </w:r>
      <w:r w:rsidRPr="00371109">
        <w:rPr>
          <w:rFonts w:eastAsia="Consolas"/>
          <w:b/>
          <w:color w:val="000000"/>
          <w:sz w:val="22"/>
          <w:szCs w:val="22"/>
          <w:lang w:val="en-US" w:eastAsia="en-US"/>
        </w:rPr>
        <w:t>       </w:t>
      </w:r>
      <w:r w:rsidRPr="00371109">
        <w:rPr>
          <w:rFonts w:eastAsia="Consolas"/>
          <w:b/>
          <w:sz w:val="22"/>
          <w:szCs w:val="22"/>
          <w:lang w:eastAsia="en-US"/>
        </w:rPr>
        <w:br/>
      </w:r>
      <w:bookmarkStart w:id="0" w:name="_GoBack"/>
      <w:bookmarkEnd w:id="0"/>
    </w:p>
    <w:p w:rsidR="004C5E47" w:rsidRDefault="004C5E47" w:rsidP="004C5E47">
      <w:pPr>
        <w:spacing w:line="276" w:lineRule="auto"/>
        <w:jc w:val="right"/>
        <w:rPr>
          <w:bCs/>
          <w:iCs/>
          <w:color w:val="000000"/>
          <w:sz w:val="18"/>
          <w:szCs w:val="18"/>
          <w:lang w:val="kk-KZ"/>
        </w:rPr>
      </w:pPr>
      <w:r w:rsidRPr="00371109">
        <w:rPr>
          <w:rFonts w:eastAsia="Consolas"/>
          <w:color w:val="000000"/>
          <w:sz w:val="20"/>
          <w:szCs w:val="22"/>
          <w:lang w:eastAsia="en-US"/>
        </w:rPr>
        <w:t>__________________________________</w:t>
      </w:r>
      <w:r w:rsidRPr="00371109">
        <w:rPr>
          <w:rFonts w:eastAsia="Consolas"/>
          <w:sz w:val="22"/>
          <w:szCs w:val="22"/>
          <w:lang w:eastAsia="en-US"/>
        </w:rPr>
        <w:br/>
      </w:r>
      <w:r w:rsidRPr="004318CF">
        <w:rPr>
          <w:rFonts w:eastAsia="Consolas"/>
          <w:color w:val="000000"/>
          <w:sz w:val="18"/>
          <w:szCs w:val="18"/>
          <w:lang w:eastAsia="en-US"/>
        </w:rPr>
        <w:t>Директор</w:t>
      </w:r>
      <w:r w:rsidRPr="004318CF">
        <w:rPr>
          <w:rFonts w:eastAsia="Consolas"/>
          <w:color w:val="000000"/>
          <w:sz w:val="18"/>
          <w:szCs w:val="18"/>
          <w:lang w:val="en-US" w:eastAsia="en-US"/>
        </w:rPr>
        <w:t> </w:t>
      </w:r>
      <w:r w:rsidRPr="004318CF">
        <w:rPr>
          <w:bCs/>
          <w:iCs/>
          <w:color w:val="000000"/>
          <w:sz w:val="18"/>
          <w:szCs w:val="18"/>
          <w:lang w:val="kk-KZ"/>
        </w:rPr>
        <w:t>«Балқаш қаласының бі</w:t>
      </w:r>
      <w:proofErr w:type="gramStart"/>
      <w:r w:rsidRPr="004318CF">
        <w:rPr>
          <w:bCs/>
          <w:iCs/>
          <w:color w:val="000000"/>
          <w:sz w:val="18"/>
          <w:szCs w:val="18"/>
          <w:lang w:val="kk-KZ"/>
        </w:rPr>
        <w:t>л</w:t>
      </w:r>
      <w:proofErr w:type="gramEnd"/>
      <w:r w:rsidRPr="004318CF">
        <w:rPr>
          <w:bCs/>
          <w:iCs/>
          <w:color w:val="000000"/>
          <w:sz w:val="18"/>
          <w:szCs w:val="18"/>
          <w:lang w:val="kk-KZ"/>
        </w:rPr>
        <w:t xml:space="preserve">ім бөлімі» </w:t>
      </w:r>
      <w:r>
        <w:rPr>
          <w:bCs/>
          <w:iCs/>
          <w:color w:val="000000"/>
          <w:sz w:val="18"/>
          <w:szCs w:val="18"/>
          <w:lang w:val="kk-KZ"/>
        </w:rPr>
        <w:t xml:space="preserve"> </w:t>
      </w:r>
    </w:p>
    <w:p w:rsidR="004C5E47" w:rsidRDefault="004C5E47" w:rsidP="004C5E47">
      <w:pPr>
        <w:spacing w:line="276" w:lineRule="auto"/>
        <w:jc w:val="right"/>
        <w:rPr>
          <w:bCs/>
          <w:iCs/>
          <w:color w:val="000000"/>
          <w:sz w:val="18"/>
          <w:szCs w:val="18"/>
          <w:lang w:val="kk-KZ"/>
        </w:rPr>
      </w:pPr>
      <w:r w:rsidRPr="004318CF">
        <w:rPr>
          <w:bCs/>
          <w:iCs/>
          <w:color w:val="000000"/>
          <w:sz w:val="18"/>
          <w:szCs w:val="18"/>
          <w:lang w:val="kk-KZ"/>
        </w:rPr>
        <w:t xml:space="preserve">мемлекеттік мекемесінің «Балқаш қаласы жалпы </w:t>
      </w:r>
    </w:p>
    <w:p w:rsidR="004C5E47" w:rsidRDefault="004C5E47" w:rsidP="004C5E47">
      <w:pPr>
        <w:spacing w:line="276" w:lineRule="auto"/>
        <w:jc w:val="right"/>
        <w:rPr>
          <w:bCs/>
          <w:iCs/>
          <w:color w:val="000000"/>
          <w:sz w:val="18"/>
          <w:szCs w:val="18"/>
          <w:lang w:val="kk-KZ"/>
        </w:rPr>
      </w:pPr>
      <w:r w:rsidRPr="004318CF">
        <w:rPr>
          <w:bCs/>
          <w:iCs/>
          <w:color w:val="000000"/>
          <w:sz w:val="18"/>
          <w:szCs w:val="18"/>
          <w:lang w:val="kk-KZ"/>
        </w:rPr>
        <w:t xml:space="preserve">білім беретін №8 орта мектебі» коммуналдық </w:t>
      </w:r>
    </w:p>
    <w:p w:rsidR="004C5E47" w:rsidRPr="00371109" w:rsidRDefault="004C5E47" w:rsidP="004C5E47">
      <w:pPr>
        <w:spacing w:line="276" w:lineRule="auto"/>
        <w:jc w:val="right"/>
        <w:rPr>
          <w:rFonts w:eastAsia="Consolas"/>
          <w:sz w:val="22"/>
          <w:szCs w:val="22"/>
          <w:lang w:val="kk-KZ" w:eastAsia="en-US"/>
        </w:rPr>
      </w:pPr>
      <w:r w:rsidRPr="004318CF">
        <w:rPr>
          <w:bCs/>
          <w:iCs/>
          <w:color w:val="000000"/>
          <w:sz w:val="18"/>
          <w:szCs w:val="18"/>
          <w:lang w:val="kk-KZ"/>
        </w:rPr>
        <w:t>мемлекеттік мекемесі</w:t>
      </w:r>
      <w:r w:rsidRPr="004318CF">
        <w:rPr>
          <w:sz w:val="18"/>
          <w:szCs w:val="18"/>
          <w:lang w:val="kk-KZ"/>
        </w:rPr>
        <w:t xml:space="preserve">, </w:t>
      </w:r>
      <w:r w:rsidRPr="004318CF">
        <w:rPr>
          <w:rFonts w:eastAsia="Consolas"/>
          <w:color w:val="000000"/>
          <w:sz w:val="18"/>
          <w:szCs w:val="18"/>
          <w:lang w:val="kk-KZ" w:eastAsia="en-US"/>
        </w:rPr>
        <w:t>09 января</w:t>
      </w:r>
      <w:r>
        <w:rPr>
          <w:rFonts w:eastAsia="Consolas"/>
          <w:color w:val="000000"/>
          <w:sz w:val="20"/>
          <w:szCs w:val="22"/>
          <w:lang w:val="kk-KZ" w:eastAsia="en-US"/>
        </w:rPr>
        <w:t xml:space="preserve"> 2017г.</w:t>
      </w:r>
    </w:p>
    <w:p w:rsidR="004C5E47" w:rsidRPr="004318CF" w:rsidRDefault="004C5E47" w:rsidP="004C5E47">
      <w:pPr>
        <w:spacing w:line="276" w:lineRule="auto"/>
        <w:rPr>
          <w:rFonts w:eastAsia="Consolas"/>
          <w:b/>
          <w:color w:val="000000"/>
          <w:sz w:val="20"/>
          <w:szCs w:val="22"/>
          <w:lang w:val="kk-KZ" w:eastAsia="en-US"/>
        </w:rPr>
      </w:pPr>
      <w:bookmarkStart w:id="1" w:name="z101"/>
      <w:r w:rsidRPr="004318CF">
        <w:rPr>
          <w:rFonts w:eastAsia="Consolas"/>
          <w:b/>
          <w:color w:val="000000"/>
          <w:sz w:val="20"/>
          <w:szCs w:val="22"/>
          <w:lang w:val="kk-KZ" w:eastAsia="en-US"/>
        </w:rPr>
        <w:t>              </w:t>
      </w:r>
    </w:p>
    <w:p w:rsidR="004C5E47" w:rsidRPr="00371109" w:rsidRDefault="004C5E47" w:rsidP="004C5E47">
      <w:pPr>
        <w:spacing w:line="276" w:lineRule="auto"/>
        <w:jc w:val="center"/>
        <w:rPr>
          <w:rFonts w:eastAsia="Consolas"/>
          <w:b/>
          <w:color w:val="000000"/>
          <w:sz w:val="22"/>
          <w:szCs w:val="22"/>
          <w:lang w:eastAsia="en-US"/>
        </w:rPr>
      </w:pPr>
      <w:r w:rsidRPr="00371109">
        <w:rPr>
          <w:rFonts w:eastAsia="Consolas"/>
          <w:b/>
          <w:color w:val="000000"/>
          <w:sz w:val="22"/>
          <w:szCs w:val="22"/>
          <w:lang w:eastAsia="en-US"/>
        </w:rPr>
        <w:t>План приобретения услуг или товаров</w:t>
      </w:r>
    </w:p>
    <w:bookmarkEnd w:id="1"/>
    <w:p w:rsidR="004C5E47" w:rsidRPr="00371109" w:rsidRDefault="004C5E47" w:rsidP="004C5E47">
      <w:pPr>
        <w:spacing w:after="200" w:line="276" w:lineRule="auto"/>
        <w:rPr>
          <w:sz w:val="32"/>
          <w:szCs w:val="32"/>
          <w:lang w:val="kk-KZ" w:eastAsia="ko-KR"/>
        </w:rPr>
      </w:pPr>
      <w:r w:rsidRPr="00371109">
        <w:rPr>
          <w:rFonts w:eastAsia="Consolas"/>
          <w:color w:val="000000"/>
          <w:sz w:val="20"/>
          <w:szCs w:val="22"/>
          <w:lang w:eastAsia="en-US"/>
        </w:rPr>
        <w:t>БИН заказчика</w:t>
      </w:r>
      <w:r w:rsidRPr="004318CF">
        <w:rPr>
          <w:rFonts w:eastAsia="Consolas"/>
          <w:color w:val="000000"/>
          <w:sz w:val="18"/>
          <w:szCs w:val="18"/>
          <w:lang w:eastAsia="en-US"/>
        </w:rPr>
        <w:t>___</w:t>
      </w:r>
      <w:r w:rsidRPr="004318CF">
        <w:rPr>
          <w:color w:val="000000"/>
          <w:sz w:val="18"/>
          <w:szCs w:val="18"/>
          <w:u w:val="single"/>
          <w:lang w:val="kk-KZ"/>
        </w:rPr>
        <w:t>970540001839</w:t>
      </w:r>
      <w:r w:rsidRPr="004318CF">
        <w:rPr>
          <w:rFonts w:eastAsia="Consolas"/>
          <w:color w:val="000000"/>
          <w:sz w:val="18"/>
          <w:szCs w:val="18"/>
          <w:lang w:eastAsia="en-US"/>
        </w:rPr>
        <w:t>____________________________</w:t>
      </w:r>
      <w:r w:rsidRPr="00371109">
        <w:rPr>
          <w:rFonts w:eastAsia="Consolas"/>
          <w:sz w:val="22"/>
          <w:szCs w:val="22"/>
          <w:lang w:eastAsia="en-US"/>
        </w:rPr>
        <w:br/>
      </w:r>
      <w:r w:rsidRPr="00371109">
        <w:rPr>
          <w:rFonts w:eastAsia="Consolas"/>
          <w:color w:val="000000"/>
          <w:sz w:val="20"/>
          <w:szCs w:val="22"/>
          <w:lang w:eastAsia="en-US"/>
        </w:rPr>
        <w:t>Наименование заказчика (на государственном языке</w:t>
      </w:r>
      <w:r w:rsidRPr="00371109">
        <w:rPr>
          <w:rFonts w:eastAsia="Consolas"/>
          <w:color w:val="000000"/>
          <w:sz w:val="22"/>
          <w:szCs w:val="22"/>
          <w:u w:val="single"/>
          <w:lang w:eastAsia="en-US"/>
        </w:rPr>
        <w:t>)</w:t>
      </w:r>
      <w:r>
        <w:rPr>
          <w:rFonts w:eastAsia="Consolas"/>
          <w:color w:val="000000"/>
          <w:sz w:val="22"/>
          <w:szCs w:val="22"/>
          <w:u w:val="single"/>
          <w:lang w:eastAsia="en-US"/>
        </w:rPr>
        <w:t xml:space="preserve"> </w:t>
      </w:r>
      <w:r w:rsidRPr="004318CF">
        <w:rPr>
          <w:bCs/>
          <w:iCs/>
          <w:color w:val="000000"/>
          <w:sz w:val="18"/>
          <w:szCs w:val="18"/>
          <w:u w:val="single"/>
          <w:lang w:val="kk-KZ"/>
        </w:rPr>
        <w:t>«Балқаш қаласының бі</w:t>
      </w:r>
      <w:proofErr w:type="gramStart"/>
      <w:r w:rsidRPr="004318CF">
        <w:rPr>
          <w:bCs/>
          <w:iCs/>
          <w:color w:val="000000"/>
          <w:sz w:val="18"/>
          <w:szCs w:val="18"/>
          <w:u w:val="single"/>
          <w:lang w:val="kk-KZ"/>
        </w:rPr>
        <w:t>л</w:t>
      </w:r>
      <w:proofErr w:type="gramEnd"/>
      <w:r w:rsidRPr="004318CF">
        <w:rPr>
          <w:bCs/>
          <w:iCs/>
          <w:color w:val="000000"/>
          <w:sz w:val="18"/>
          <w:szCs w:val="18"/>
          <w:u w:val="single"/>
          <w:lang w:val="kk-KZ"/>
        </w:rPr>
        <w:t>ім бөлімі» мемлекеттік мекемесінің «Балқаш қаласы жалпы білім беретін №8 орта мектебі» коммуналдық мемлекеттік мекемесі</w:t>
      </w:r>
      <w:r>
        <w:rPr>
          <w:bCs/>
          <w:iCs/>
          <w:color w:val="000000"/>
          <w:sz w:val="18"/>
          <w:szCs w:val="18"/>
          <w:u w:val="single"/>
          <w:lang w:val="kk-KZ"/>
        </w:rPr>
        <w:t xml:space="preserve"> </w:t>
      </w:r>
    </w:p>
    <w:p w:rsidR="004C5E47" w:rsidRPr="00371109" w:rsidRDefault="004C5E47" w:rsidP="004C5E47">
      <w:pPr>
        <w:spacing w:line="276" w:lineRule="auto"/>
        <w:rPr>
          <w:rFonts w:eastAsia="Consolas"/>
          <w:color w:val="000000"/>
          <w:sz w:val="20"/>
          <w:szCs w:val="22"/>
          <w:lang w:eastAsia="en-US"/>
        </w:rPr>
      </w:pPr>
      <w:r w:rsidRPr="00371109">
        <w:rPr>
          <w:rFonts w:eastAsia="Consolas"/>
          <w:color w:val="000000"/>
          <w:sz w:val="22"/>
          <w:szCs w:val="22"/>
          <w:u w:val="single"/>
          <w:lang w:eastAsia="en-US"/>
        </w:rPr>
        <w:t>Н</w:t>
      </w:r>
      <w:r w:rsidRPr="00371109">
        <w:rPr>
          <w:rFonts w:eastAsia="Consolas"/>
          <w:color w:val="000000"/>
          <w:sz w:val="20"/>
          <w:szCs w:val="22"/>
          <w:lang w:eastAsia="en-US"/>
        </w:rPr>
        <w:t>аименование заказчика (на русском языке)</w:t>
      </w:r>
      <w:r>
        <w:rPr>
          <w:rFonts w:eastAsia="Consolas"/>
          <w:color w:val="000000"/>
          <w:sz w:val="20"/>
          <w:szCs w:val="22"/>
          <w:lang w:eastAsia="en-US"/>
        </w:rPr>
        <w:t xml:space="preserve"> </w:t>
      </w:r>
      <w:r w:rsidRPr="00371109">
        <w:rPr>
          <w:rFonts w:eastAsia="Consolas"/>
          <w:sz w:val="22"/>
          <w:szCs w:val="22"/>
          <w:u w:val="single"/>
          <w:lang w:eastAsia="en-US"/>
        </w:rPr>
        <w:t>КГУ  «</w:t>
      </w:r>
      <w:r>
        <w:rPr>
          <w:rFonts w:eastAsia="Consolas"/>
          <w:sz w:val="22"/>
          <w:szCs w:val="22"/>
          <w:u w:val="single"/>
          <w:lang w:eastAsia="en-US"/>
        </w:rPr>
        <w:t xml:space="preserve">Общеобразовательная средняя школа №8 </w:t>
      </w:r>
      <w:r w:rsidRPr="00371109">
        <w:rPr>
          <w:rFonts w:eastAsia="Consolas"/>
          <w:sz w:val="22"/>
          <w:szCs w:val="22"/>
          <w:u w:val="single"/>
          <w:lang w:eastAsia="en-US"/>
        </w:rPr>
        <w:t xml:space="preserve"> города Балхаш » государственного учреждения «Отдел образования города Балхаш»_____________________________                                                                                                                                                </w:t>
      </w:r>
      <w:r w:rsidRPr="00371109">
        <w:rPr>
          <w:rFonts w:eastAsia="Consolas"/>
          <w:color w:val="000000"/>
          <w:sz w:val="20"/>
          <w:szCs w:val="22"/>
          <w:lang w:eastAsia="en-US"/>
        </w:rPr>
        <w:t>Финансовый год ____</w:t>
      </w:r>
      <w:r w:rsidRPr="00371109">
        <w:rPr>
          <w:rFonts w:eastAsia="Consolas"/>
          <w:color w:val="000000"/>
          <w:sz w:val="22"/>
          <w:szCs w:val="22"/>
          <w:u w:val="single"/>
          <w:lang w:eastAsia="en-US"/>
        </w:rPr>
        <w:t>2017 год</w:t>
      </w:r>
      <w:r w:rsidRPr="00371109">
        <w:rPr>
          <w:rFonts w:eastAsia="Consolas"/>
          <w:color w:val="000000"/>
          <w:sz w:val="20"/>
          <w:szCs w:val="22"/>
          <w:lang w:eastAsia="en-US"/>
        </w:rPr>
        <w:t>_________________________________________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"/>
        <w:gridCol w:w="903"/>
        <w:gridCol w:w="1843"/>
        <w:gridCol w:w="1559"/>
        <w:gridCol w:w="2410"/>
        <w:gridCol w:w="2835"/>
      </w:tblGrid>
      <w:tr w:rsidR="004C5E47" w:rsidRPr="00371109" w:rsidTr="00083A7C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№ п/п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Видпредметаприобретения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Наименование приобретаемых услуг или товаров на русском языке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Характеристика (описание) услуг или товаров на государственном языке 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Характеристика (описание) услуг или товаров на русском языке </w:t>
            </w:r>
          </w:p>
        </w:tc>
      </w:tr>
      <w:tr w:rsidR="004C5E47" w:rsidRPr="00371109" w:rsidTr="00083A7C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6</w:t>
            </w:r>
          </w:p>
        </w:tc>
      </w:tr>
      <w:tr w:rsidR="004C5E47" w:rsidRPr="00371109" w:rsidTr="00083A7C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proofErr w:type="spellStart"/>
            <w:r w:rsidRPr="00371109">
              <w:rPr>
                <w:rFonts w:eastAsia="Consolas"/>
                <w:sz w:val="22"/>
                <w:szCs w:val="22"/>
                <w:lang w:eastAsia="en-US"/>
              </w:rPr>
              <w:t>Бі</w:t>
            </w:r>
            <w:proofErr w:type="gramStart"/>
            <w:r w:rsidRPr="00371109">
              <w:rPr>
                <w:rFonts w:eastAsia="Consolas"/>
                <w:sz w:val="22"/>
                <w:szCs w:val="22"/>
                <w:lang w:eastAsia="en-US"/>
              </w:rPr>
              <w:t>л</w:t>
            </w:r>
            <w:proofErr w:type="gramEnd"/>
            <w:r w:rsidRPr="00371109">
              <w:rPr>
                <w:rFonts w:eastAsia="Consolas"/>
                <w:sz w:val="22"/>
                <w:szCs w:val="22"/>
                <w:lang w:eastAsia="en-US"/>
              </w:rPr>
              <w:t>ім</w:t>
            </w:r>
            <w:proofErr w:type="spellEnd"/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 беру ұйымдарындабілімалушылардытамақтандырудыұйымдастырубойыншақызметтері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proofErr w:type="gramStart"/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Услуги по организации питания обучающихся в организациях образования</w:t>
            </w:r>
            <w:proofErr w:type="gram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sz w:val="22"/>
                <w:szCs w:val="22"/>
                <w:lang w:val="kk-KZ" w:eastAsia="en-US"/>
              </w:rPr>
              <w:t xml:space="preserve">Жалпыға бiрдей мiндеттi орта бiлiм қорынан білім беру ұйымында білім алушылардың, оның ішінде жекелеген санаттарын тамақтандыруды ұйымдастыру 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Организация питания обучающихся в организации образования, в том</w:t>
            </w:r>
            <w:r w:rsidRPr="00371109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числе обучающихся отдельных категорий</w:t>
            </w:r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 из фонда всеобщего обязательного среднего образования</w:t>
            </w:r>
          </w:p>
        </w:tc>
      </w:tr>
      <w:tr w:rsidR="004C5E47" w:rsidRPr="00371109" w:rsidTr="00083A7C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proofErr w:type="spellStart"/>
            <w:r w:rsidRPr="00371109">
              <w:rPr>
                <w:rFonts w:eastAsia="Consolas"/>
                <w:sz w:val="22"/>
                <w:szCs w:val="22"/>
                <w:lang w:eastAsia="en-US"/>
              </w:rPr>
              <w:t>Бі</w:t>
            </w:r>
            <w:proofErr w:type="gramStart"/>
            <w:r w:rsidRPr="00371109">
              <w:rPr>
                <w:rFonts w:eastAsia="Consolas"/>
                <w:sz w:val="22"/>
                <w:szCs w:val="22"/>
                <w:lang w:eastAsia="en-US"/>
              </w:rPr>
              <w:t>л</w:t>
            </w:r>
            <w:proofErr w:type="gramEnd"/>
            <w:r w:rsidRPr="00371109">
              <w:rPr>
                <w:rFonts w:eastAsia="Consolas"/>
                <w:sz w:val="22"/>
                <w:szCs w:val="22"/>
                <w:lang w:eastAsia="en-US"/>
              </w:rPr>
              <w:t>ім</w:t>
            </w:r>
            <w:proofErr w:type="spellEnd"/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 беру ұйымдарындабілімалушылардытамақтандырудыұйымдастырубойыншақызметтері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proofErr w:type="gramStart"/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Услуги по организации питания обучающихся в организациях образования</w:t>
            </w:r>
            <w:proofErr w:type="gram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0"/>
                <w:lang w:eastAsia="en-US"/>
              </w:rPr>
            </w:pPr>
            <w:r w:rsidRPr="00371109">
              <w:rPr>
                <w:rFonts w:eastAsia="Consolas"/>
                <w:sz w:val="22"/>
                <w:szCs w:val="22"/>
                <w:lang w:val="kk-KZ" w:eastAsia="en-US"/>
              </w:rPr>
              <w:t xml:space="preserve">Жалпыға бiрдей мiндеттi орта бiлiм қорынан білім беру ұйымында білім алушылардың, оның ішінде жекелеген санаттарын тамақтандыруды ұйымдастыру 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Организация питания обучающихся в организации образования, в том</w:t>
            </w:r>
            <w:r w:rsidRPr="00371109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числе обучающихся отдельных категорий</w:t>
            </w:r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 из фонда всеобщего обязательного среднего образования</w:t>
            </w:r>
          </w:p>
        </w:tc>
      </w:tr>
    </w:tbl>
    <w:p w:rsidR="004C5E47" w:rsidRPr="00371109" w:rsidRDefault="004C5E47" w:rsidP="004C5E47">
      <w:pPr>
        <w:spacing w:line="276" w:lineRule="auto"/>
        <w:rPr>
          <w:rFonts w:eastAsia="Consolas"/>
          <w:i/>
          <w:color w:val="000000"/>
          <w:sz w:val="20"/>
          <w:szCs w:val="22"/>
          <w:lang w:eastAsia="en-US"/>
        </w:rPr>
      </w:pPr>
      <w:r w:rsidRPr="00371109">
        <w:rPr>
          <w:rFonts w:eastAsia="Consolas"/>
          <w:color w:val="000000"/>
          <w:sz w:val="20"/>
          <w:szCs w:val="22"/>
          <w:lang w:val="en-US" w:eastAsia="en-US"/>
        </w:rPr>
        <w:t>   </w:t>
      </w:r>
      <w:r w:rsidRPr="00371109">
        <w:rPr>
          <w:rFonts w:eastAsia="Consolas"/>
          <w:i/>
          <w:color w:val="000000"/>
          <w:sz w:val="20"/>
          <w:szCs w:val="22"/>
          <w:lang w:val="en-US" w:eastAsia="en-US"/>
        </w:rPr>
        <w:t> </w:t>
      </w:r>
    </w:p>
    <w:p w:rsidR="004C5E47" w:rsidRPr="00371109" w:rsidRDefault="004C5E47" w:rsidP="004C5E47">
      <w:pPr>
        <w:spacing w:line="276" w:lineRule="auto"/>
        <w:rPr>
          <w:rFonts w:eastAsia="Consolas"/>
          <w:sz w:val="22"/>
          <w:szCs w:val="22"/>
          <w:lang w:val="en-US" w:eastAsia="en-US"/>
        </w:rPr>
      </w:pPr>
      <w:proofErr w:type="spellStart"/>
      <w:proofErr w:type="gramStart"/>
      <w:r w:rsidRPr="00371109">
        <w:rPr>
          <w:rFonts w:eastAsia="Consolas"/>
          <w:i/>
          <w:color w:val="000000"/>
          <w:sz w:val="20"/>
          <w:szCs w:val="22"/>
          <w:lang w:val="en-US" w:eastAsia="en-US"/>
        </w:rPr>
        <w:t>продолжениетаблицы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1"/>
        <w:gridCol w:w="850"/>
        <w:gridCol w:w="851"/>
        <w:gridCol w:w="1276"/>
        <w:gridCol w:w="1701"/>
        <w:gridCol w:w="3543"/>
        <w:gridCol w:w="851"/>
      </w:tblGrid>
      <w:tr w:rsidR="004C5E47" w:rsidRPr="00371109" w:rsidTr="00083A7C">
        <w:trPr>
          <w:trHeight w:val="30"/>
          <w:tblCellSpacing w:w="0" w:type="auto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Единицаизмерения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Количество</w:t>
            </w:r>
            <w:proofErr w:type="spellEnd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объем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Ценазаединицу</w:t>
            </w:r>
            <w:proofErr w:type="spellEnd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>Общая сумма, утвержденная для приобретения,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>Срок оказания услуг или поставки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Место оказания услуг или поставки товара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proofErr w:type="spellStart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Размеравансовогоплатежа</w:t>
            </w:r>
            <w:proofErr w:type="spellEnd"/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, %</w:t>
            </w:r>
          </w:p>
        </w:tc>
      </w:tr>
      <w:tr w:rsidR="004C5E47" w:rsidRPr="00371109" w:rsidTr="00083A7C">
        <w:trPr>
          <w:trHeight w:val="30"/>
          <w:tblCellSpacing w:w="0" w:type="auto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lang w:val="en-US" w:eastAsia="en-US"/>
              </w:rPr>
            </w:pPr>
            <w:r w:rsidRPr="00371109">
              <w:rPr>
                <w:rFonts w:eastAsia="Consolas"/>
                <w:color w:val="000000"/>
                <w:sz w:val="20"/>
                <w:szCs w:val="22"/>
                <w:lang w:val="en-US" w:eastAsia="en-US"/>
              </w:rPr>
              <w:t>13</w:t>
            </w:r>
          </w:p>
        </w:tc>
      </w:tr>
      <w:tr w:rsidR="004C5E47" w:rsidRPr="00371109" w:rsidTr="00083A7C">
        <w:trPr>
          <w:trHeight w:val="30"/>
          <w:tblCellSpacing w:w="0" w:type="auto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kk-KZ"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lastRenderedPageBreak/>
              <w:t>порция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A426AB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en-US" w:eastAsia="en-US"/>
              </w:rPr>
            </w:pPr>
            <w:r>
              <w:rPr>
                <w:rFonts w:eastAsia="Consolas"/>
                <w:color w:val="000000"/>
                <w:sz w:val="22"/>
                <w:szCs w:val="22"/>
                <w:lang w:val="en-US" w:eastAsia="en-US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kk-KZ"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A426AB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en-US" w:eastAsia="en-US"/>
              </w:rPr>
            </w:pPr>
            <w:r>
              <w:rPr>
                <w:rFonts w:eastAsia="Consolas"/>
                <w:color w:val="000000"/>
                <w:sz w:val="22"/>
                <w:szCs w:val="22"/>
                <w:lang w:val="en-US" w:eastAsia="en-US"/>
              </w:rPr>
              <w:t>105160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>1 февраля</w:t>
            </w: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 xml:space="preserve"> 2017 г</w:t>
            </w: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. – 28 февраля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D4783D" w:rsidRDefault="004C5E47" w:rsidP="00083A7C">
            <w:pPr>
              <w:spacing w:after="20" w:line="276" w:lineRule="auto"/>
              <w:ind w:left="20"/>
              <w:jc w:val="both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Школьная столовая </w:t>
            </w:r>
            <w:r w:rsidRPr="00D4783D">
              <w:rPr>
                <w:rFonts w:eastAsia="Consolas"/>
                <w:sz w:val="22"/>
                <w:szCs w:val="22"/>
                <w:lang w:eastAsia="en-US"/>
              </w:rPr>
              <w:t xml:space="preserve">КГУ  «Общеобразовательная средняя школа №8  города Балхаш » государственного учреждения «Отдел образования города Балхаш» </w:t>
            </w:r>
            <w:proofErr w:type="spellStart"/>
            <w:r w:rsidRPr="00D4783D">
              <w:rPr>
                <w:rFonts w:eastAsia="Consolas"/>
                <w:sz w:val="22"/>
                <w:szCs w:val="22"/>
                <w:lang w:eastAsia="en-US"/>
              </w:rPr>
              <w:t>ул</w:t>
            </w:r>
            <w:proofErr w:type="gramStart"/>
            <w:r w:rsidRPr="00D4783D">
              <w:rPr>
                <w:rFonts w:eastAsia="Consolas"/>
                <w:sz w:val="22"/>
                <w:szCs w:val="22"/>
                <w:lang w:eastAsia="en-US"/>
              </w:rPr>
              <w:t>.Б</w:t>
            </w:r>
            <w:proofErr w:type="gramEnd"/>
            <w:r w:rsidRPr="00D4783D">
              <w:rPr>
                <w:rFonts w:eastAsia="Consolas"/>
                <w:sz w:val="22"/>
                <w:szCs w:val="22"/>
                <w:lang w:eastAsia="en-US"/>
              </w:rPr>
              <w:t>окейханова</w:t>
            </w:r>
            <w:proofErr w:type="spellEnd"/>
            <w:r w:rsidRPr="00D4783D">
              <w:rPr>
                <w:rFonts w:eastAsia="Consolas"/>
                <w:sz w:val="22"/>
                <w:szCs w:val="22"/>
                <w:lang w:eastAsia="en-US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  <w:tr w:rsidR="004C5E47" w:rsidRPr="00371109" w:rsidTr="00083A7C">
        <w:trPr>
          <w:trHeight w:val="30"/>
          <w:tblCellSpacing w:w="0" w:type="auto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kk-KZ"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>порция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>
              <w:rPr>
                <w:rFonts w:eastAsia="Consolas"/>
                <w:color w:val="000000"/>
                <w:sz w:val="22"/>
                <w:szCs w:val="22"/>
                <w:lang w:eastAsia="en-US"/>
              </w:rPr>
              <w:t>14345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val="kk-KZ"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>
              <w:rPr>
                <w:rFonts w:eastAsia="Consolas"/>
                <w:color w:val="000000"/>
                <w:sz w:val="22"/>
                <w:szCs w:val="22"/>
                <w:lang w:eastAsia="en-US"/>
              </w:rPr>
              <w:t>3586250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val="kk-KZ" w:eastAsia="en-US"/>
              </w:rPr>
              <w:t>01 марта 2017 г</w:t>
            </w: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. – 31 декабря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both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sz w:val="22"/>
                <w:szCs w:val="22"/>
                <w:lang w:eastAsia="en-US"/>
              </w:rPr>
              <w:t xml:space="preserve">Школьная столовая </w:t>
            </w:r>
            <w:r w:rsidRPr="00D4783D">
              <w:rPr>
                <w:rFonts w:eastAsia="Consolas"/>
                <w:sz w:val="22"/>
                <w:szCs w:val="22"/>
                <w:lang w:eastAsia="en-US"/>
              </w:rPr>
              <w:t xml:space="preserve">КГУ  «Общеобразовательная средняя школа №8  города Балхаш » государственного учреждения «Отдел образования города Балхаш» </w:t>
            </w:r>
            <w:proofErr w:type="spellStart"/>
            <w:r w:rsidRPr="00D4783D">
              <w:rPr>
                <w:rFonts w:eastAsia="Consolas"/>
                <w:sz w:val="22"/>
                <w:szCs w:val="22"/>
                <w:lang w:eastAsia="en-US"/>
              </w:rPr>
              <w:t>ул</w:t>
            </w:r>
            <w:proofErr w:type="gramStart"/>
            <w:r w:rsidRPr="00D4783D">
              <w:rPr>
                <w:rFonts w:eastAsia="Consolas"/>
                <w:sz w:val="22"/>
                <w:szCs w:val="22"/>
                <w:lang w:eastAsia="en-US"/>
              </w:rPr>
              <w:t>.Б</w:t>
            </w:r>
            <w:proofErr w:type="gramEnd"/>
            <w:r w:rsidRPr="00D4783D">
              <w:rPr>
                <w:rFonts w:eastAsia="Consolas"/>
                <w:sz w:val="22"/>
                <w:szCs w:val="22"/>
                <w:lang w:eastAsia="en-US"/>
              </w:rPr>
              <w:t>окейханова</w:t>
            </w:r>
            <w:proofErr w:type="spellEnd"/>
            <w:r w:rsidRPr="00D4783D">
              <w:rPr>
                <w:rFonts w:eastAsia="Consolas"/>
                <w:sz w:val="22"/>
                <w:szCs w:val="22"/>
                <w:lang w:eastAsia="en-US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E47" w:rsidRPr="00371109" w:rsidRDefault="004C5E47" w:rsidP="00083A7C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lang w:eastAsia="en-US"/>
              </w:rPr>
            </w:pPr>
            <w:r w:rsidRPr="00371109">
              <w:rPr>
                <w:rFonts w:eastAsia="Consolas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</w:tbl>
    <w:p w:rsidR="00CB404F" w:rsidRDefault="00CB404F"/>
    <w:sectPr w:rsidR="00CB404F" w:rsidSect="004C5E47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97"/>
    <w:rsid w:val="00012B97"/>
    <w:rsid w:val="00034B9C"/>
    <w:rsid w:val="00236551"/>
    <w:rsid w:val="00433430"/>
    <w:rsid w:val="004C5E47"/>
    <w:rsid w:val="00824822"/>
    <w:rsid w:val="00C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2017-01-16T12:08:00Z</dcterms:created>
  <dcterms:modified xsi:type="dcterms:W3CDTF">2017-01-16T12:20:00Z</dcterms:modified>
</cp:coreProperties>
</file>